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AC7" w:rsidRPr="00921A86" w:rsidRDefault="00DB2AC7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DB2AC7" w:rsidRPr="004012AD" w:rsidRDefault="00DB2AC7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DB2AC7" w:rsidRPr="004F6CCA" w:rsidRDefault="00DB2AC7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>a související požadavky zadavatele pro část č. 10 VZ</w:t>
      </w:r>
    </w:p>
    <w:p w:rsidR="00DB2AC7" w:rsidRDefault="00DB2AC7" w:rsidP="004F6CCA">
      <w:pPr>
        <w:adjustRightInd w:val="0"/>
        <w:rPr>
          <w:rFonts w:ascii="Arial Narrow" w:hAnsi="Arial Narrow" w:cs="Helvetica"/>
        </w:rPr>
      </w:pPr>
    </w:p>
    <w:p w:rsidR="00DB2AC7" w:rsidRPr="004F6CCA" w:rsidRDefault="00DB2AC7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>
        <w:rPr>
          <w:rFonts w:ascii="Arial Narrow" w:hAnsi="Arial Narrow" w:cs="Helvetica"/>
          <w:b/>
          <w:sz w:val="24"/>
        </w:rPr>
        <w:t>10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A42CE3">
        <w:rPr>
          <w:rFonts w:ascii="Arial Narrow" w:hAnsi="Arial Narrow" w:cs="Helvetica"/>
          <w:b/>
        </w:rPr>
        <w:t>Resuscitační lůžka ko</w:t>
      </w:r>
      <w:r>
        <w:rPr>
          <w:rFonts w:ascii="Arial Narrow" w:hAnsi="Arial Narrow" w:cs="Helvetica"/>
          <w:b/>
        </w:rPr>
        <w:t>mpletně přístrojově vybavená</w:t>
      </w:r>
    </w:p>
    <w:p w:rsidR="00DB2AC7" w:rsidRDefault="00DB2AC7" w:rsidP="002350D6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DB2AC7" w:rsidRPr="00754E53" w:rsidRDefault="00DB2AC7" w:rsidP="00754E53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754E53">
        <w:rPr>
          <w:rFonts w:ascii="Arial Narrow" w:hAnsi="Arial Narrow" w:cs="Calibri"/>
          <w:szCs w:val="22"/>
          <w:u w:val="single"/>
        </w:rPr>
        <w:t>Popis současného stavu</w:t>
      </w:r>
      <w:r>
        <w:rPr>
          <w:rFonts w:ascii="Arial Narrow" w:hAnsi="Arial Narrow" w:cs="Calibri"/>
          <w:szCs w:val="22"/>
          <w:u w:val="single"/>
        </w:rPr>
        <w:t>:</w:t>
      </w:r>
    </w:p>
    <w:p w:rsidR="00DB2AC7" w:rsidRPr="00754E53" w:rsidRDefault="00DB2AC7" w:rsidP="00754E53">
      <w:pPr>
        <w:jc w:val="both"/>
        <w:rPr>
          <w:rFonts w:ascii="Arial Narrow" w:hAnsi="Arial Narrow" w:cs="Calibri"/>
        </w:rPr>
      </w:pPr>
      <w:r w:rsidRPr="00754E53">
        <w:rPr>
          <w:rFonts w:ascii="Arial Narrow" w:hAnsi="Arial Narrow" w:cs="Calibri"/>
        </w:rPr>
        <w:t xml:space="preserve">V současné době pracoviště Oddělení intenzivní medicíny – resuscitační oddělení Masarykovy nemocnice v Ústí nad Labem disponuje 6 ks resuscitačních lůžek převážně určených pro traumatologické pacienty (výrobce </w:t>
      </w:r>
      <w:proofErr w:type="spellStart"/>
      <w:r w:rsidRPr="00754E53">
        <w:rPr>
          <w:rFonts w:ascii="Arial Narrow" w:hAnsi="Arial Narrow" w:cs="Calibri"/>
        </w:rPr>
        <w:t>Hill</w:t>
      </w:r>
      <w:proofErr w:type="spellEnd"/>
      <w:r w:rsidRPr="00754E53">
        <w:rPr>
          <w:rFonts w:ascii="Arial Narrow" w:hAnsi="Arial Narrow" w:cs="Calibri"/>
        </w:rPr>
        <w:t xml:space="preserve">-Rom - rok pořízení </w:t>
      </w:r>
      <w:smartTag w:uri="urn:schemas-microsoft-com:office:smarttags" w:element="metricconverter">
        <w:smartTagPr>
          <w:attr w:name="ProductID" w:val="2003 a"/>
        </w:smartTagPr>
        <w:r w:rsidRPr="00754E53">
          <w:rPr>
            <w:rFonts w:ascii="Arial Narrow" w:hAnsi="Arial Narrow" w:cs="Calibri"/>
          </w:rPr>
          <w:t>2003 a</w:t>
        </w:r>
      </w:smartTag>
      <w:r w:rsidRPr="00754E53">
        <w:rPr>
          <w:rFonts w:ascii="Arial Narrow" w:hAnsi="Arial Narrow" w:cs="Calibri"/>
        </w:rPr>
        <w:t xml:space="preserve"> výrobce </w:t>
      </w:r>
      <w:proofErr w:type="spellStart"/>
      <w:r w:rsidRPr="00754E53">
        <w:rPr>
          <w:rFonts w:ascii="Arial Narrow" w:hAnsi="Arial Narrow" w:cs="Calibri"/>
        </w:rPr>
        <w:t>Linet</w:t>
      </w:r>
      <w:proofErr w:type="spellEnd"/>
      <w:r w:rsidRPr="00754E53">
        <w:rPr>
          <w:rFonts w:ascii="Arial Narrow" w:hAnsi="Arial Narrow" w:cs="Calibri"/>
        </w:rPr>
        <w:t xml:space="preserve"> – rok pořízení 2009). Vzhledem k vysoce specializované poskytované zdravotní péči v regionu Ústeckého kraje zajišťují tato lůžka resuscitační péči po operacích provedených na centrálních operačních sálech včetně závažných úrazových stavů řešených v rámci Úrazového centra.</w:t>
      </w:r>
    </w:p>
    <w:p w:rsidR="00DB2AC7" w:rsidRPr="00754E53" w:rsidRDefault="00DB2AC7" w:rsidP="00754E53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754E53">
        <w:rPr>
          <w:rFonts w:ascii="Arial Narrow" w:hAnsi="Arial Narrow" w:cs="Calibri"/>
          <w:szCs w:val="22"/>
          <w:u w:val="single"/>
        </w:rPr>
        <w:t>Popis odůvodněnosti pořízení investice</w:t>
      </w:r>
      <w:r>
        <w:rPr>
          <w:rFonts w:ascii="Arial Narrow" w:hAnsi="Arial Narrow" w:cs="Calibri"/>
          <w:szCs w:val="22"/>
          <w:u w:val="single"/>
        </w:rPr>
        <w:t>:</w:t>
      </w:r>
    </w:p>
    <w:p w:rsidR="00DB2AC7" w:rsidRPr="00754E53" w:rsidRDefault="00DB2AC7" w:rsidP="00754E53">
      <w:pPr>
        <w:jc w:val="both"/>
        <w:rPr>
          <w:rFonts w:ascii="Arial Narrow" w:hAnsi="Arial Narrow" w:cs="Calibri"/>
        </w:rPr>
      </w:pPr>
      <w:r w:rsidRPr="00754E53">
        <w:rPr>
          <w:rFonts w:ascii="Arial Narrow" w:hAnsi="Arial Narrow" w:cs="Calibri"/>
        </w:rPr>
        <w:t xml:space="preserve">Počet pacientů na těchto 6 ks lůžek je cca 250 /rok, z toho na jednom lůžku cca 41 pacientů /rok. Vzhledem k roku výroby je 6 ks lůžek výrobce </w:t>
      </w:r>
      <w:proofErr w:type="spellStart"/>
      <w:r w:rsidRPr="00754E53">
        <w:rPr>
          <w:rFonts w:ascii="Arial Narrow" w:hAnsi="Arial Narrow" w:cs="Calibri"/>
        </w:rPr>
        <w:t>Hill</w:t>
      </w:r>
      <w:proofErr w:type="spellEnd"/>
      <w:r w:rsidRPr="00754E53">
        <w:rPr>
          <w:rFonts w:ascii="Arial Narrow" w:hAnsi="Arial Narrow" w:cs="Calibri"/>
        </w:rPr>
        <w:t>-Rom (2003) na hranici životnosti, za končící garancí servisní podpory (garance servisní podpory je 10 let) a vykazuje zvýšenou poruchovost. Pro zachování provozu a dostupnosti péče o úrazové pacienty v Masarykově nemocnici v Ústí nad Labem, včetně její bezpečnosti, vyžadují tato lůžka obnovu. Požadujeme tedy dotaci na pořízení 6 ks nových resuscitačních lůžek včetně antidekubitních matrací.</w:t>
      </w:r>
    </w:p>
    <w:p w:rsidR="00DB2AC7" w:rsidRDefault="00DB2AC7" w:rsidP="002350D6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DB2AC7" w:rsidRPr="00754E53" w:rsidRDefault="00DB2AC7" w:rsidP="00754E53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754E53">
        <w:rPr>
          <w:rFonts w:ascii="Arial Narrow" w:hAnsi="Arial Narrow" w:cs="Helvetica"/>
          <w:b/>
          <w:u w:val="single"/>
        </w:rPr>
        <w:t>Medicínský účel:</w:t>
      </w:r>
    </w:p>
    <w:p w:rsidR="00DB2AC7" w:rsidRDefault="00DB2AC7" w:rsidP="00754E53">
      <w:pPr>
        <w:pStyle w:val="Default"/>
        <w:spacing w:before="120"/>
        <w:jc w:val="both"/>
        <w:rPr>
          <w:rFonts w:ascii="Arial Narrow" w:hAnsi="Arial Narrow" w:cs="Calibri"/>
          <w:color w:val="auto"/>
          <w:sz w:val="22"/>
          <w:szCs w:val="22"/>
        </w:rPr>
      </w:pPr>
      <w:r w:rsidRPr="00340915">
        <w:rPr>
          <w:rFonts w:ascii="Arial Narrow" w:hAnsi="Arial Narrow" w:cs="Calibri"/>
          <w:color w:val="auto"/>
          <w:sz w:val="22"/>
          <w:szCs w:val="22"/>
        </w:rPr>
        <w:t>Plně elektricky polohovatelná lůžka pro resuscitační péči o dospělé pacienty včetně antidekubitních matrací s možností provozu na záložní baterii.</w:t>
      </w:r>
    </w:p>
    <w:p w:rsidR="00DB2AC7" w:rsidRDefault="00DB2AC7" w:rsidP="00754E53">
      <w:pPr>
        <w:pStyle w:val="Default"/>
        <w:spacing w:before="120"/>
        <w:jc w:val="both"/>
        <w:rPr>
          <w:rFonts w:ascii="Arial Narrow" w:hAnsi="Arial Narrow" w:cs="Calibri"/>
          <w:color w:val="auto"/>
          <w:sz w:val="22"/>
          <w:szCs w:val="22"/>
        </w:rPr>
      </w:pPr>
    </w:p>
    <w:p w:rsidR="00DB2AC7" w:rsidRPr="00754E53" w:rsidRDefault="00DB2AC7" w:rsidP="00754E53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754E53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DB2AC7" w:rsidRPr="00630E11" w:rsidRDefault="00DB2AC7" w:rsidP="00754E5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340915">
        <w:rPr>
          <w:rFonts w:ascii="Arial Narrow" w:hAnsi="Arial Narrow" w:cs="Calibri"/>
        </w:rPr>
        <w:t xml:space="preserve">Dodávka 6ks resuscitačních lůžek s antidekubitní matrací pro dospělé pacienty pro Masarykovu nemocnici v Ústí nad Labem – oddělení intenzivní medicíny, instalace přístroje a jeho uvedení do provozu včetně ověření jeho funkčnosti, provedení všech předepsaných zkoušek a testů, ověření deklarovaných technických parametrů a </w:t>
      </w:r>
      <w:r>
        <w:rPr>
          <w:rFonts w:ascii="Arial Narrow" w:hAnsi="Arial Narrow" w:cs="Calibri"/>
        </w:rPr>
        <w:t>instruktáž</w:t>
      </w:r>
      <w:r w:rsidRPr="00340915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</w:t>
      </w:r>
      <w:r w:rsidRPr="00630E11">
        <w:rPr>
          <w:rFonts w:ascii="Arial Narrow" w:hAnsi="Arial Narrow" w:cs="Calibri"/>
        </w:rPr>
        <w:t>zkoušek dle platné legislativy v záruční lhůtě včetně dodávky veškerých náhradních dílů (dle zákona č. 268/20014 Sb., o zdravotnických prostředcích a o změně zákona č. 634/2004 Sb., o správních poplatcích, ve znění pozdějších předpisů).</w:t>
      </w:r>
    </w:p>
    <w:p w:rsidR="00DB2AC7" w:rsidRPr="00630E11" w:rsidRDefault="00DB2AC7" w:rsidP="00754E53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630E11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630E11">
        <w:rPr>
          <w:rFonts w:ascii="Arial Narrow" w:hAnsi="Arial Narrow" w:cs="Calibri"/>
          <w:sz w:val="22"/>
          <w:szCs w:val="22"/>
        </w:rPr>
        <w:t>dále:</w:t>
      </w:r>
    </w:p>
    <w:p w:rsidR="00DB2AC7" w:rsidRPr="00630E11" w:rsidRDefault="00DB2AC7" w:rsidP="00921CB4">
      <w:pPr>
        <w:pStyle w:val="Style20"/>
        <w:widowControl/>
        <w:numPr>
          <w:ilvl w:val="0"/>
          <w:numId w:val="6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630E11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montáž, </w:t>
      </w:r>
      <w:r w:rsidRPr="00630E11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(vč. veškerého potřebného materiálu), </w:t>
      </w:r>
    </w:p>
    <w:p w:rsidR="00DB2AC7" w:rsidRPr="00630E11" w:rsidRDefault="00DB2AC7" w:rsidP="00921CB4">
      <w:pPr>
        <w:pStyle w:val="Style20"/>
        <w:widowControl/>
        <w:numPr>
          <w:ilvl w:val="0"/>
          <w:numId w:val="6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  <w:lang w:eastAsia="en-US"/>
        </w:rPr>
      </w:pPr>
      <w:r w:rsidRPr="00630E11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DB2AC7" w:rsidRPr="00630E11" w:rsidRDefault="00DB2AC7" w:rsidP="00921CB4">
      <w:pPr>
        <w:pStyle w:val="Style20"/>
        <w:widowControl/>
        <w:numPr>
          <w:ilvl w:val="0"/>
          <w:numId w:val="6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  <w:lang w:eastAsia="en-US"/>
        </w:rPr>
      </w:pPr>
      <w:r w:rsidRPr="00630E11">
        <w:rPr>
          <w:rStyle w:val="FontStyle39"/>
          <w:rFonts w:ascii="Arial Narrow" w:hAnsi="Arial Narrow" w:cs="Calibri"/>
          <w:sz w:val="22"/>
          <w:szCs w:val="22"/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</w:t>
      </w:r>
      <w:r w:rsidRPr="00630E11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bezpečnostními normami a ČSN, kopii prohlášení o shodě (CE </w:t>
      </w:r>
      <w:proofErr w:type="spellStart"/>
      <w:r w:rsidRPr="00630E11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630E11">
        <w:rPr>
          <w:rStyle w:val="FontStyle39"/>
          <w:rFonts w:ascii="Arial Narrow" w:hAnsi="Arial Narrow" w:cs="Calibri"/>
          <w:sz w:val="22"/>
          <w:szCs w:val="22"/>
        </w:rPr>
        <w:t xml:space="preserve">) a další dle zákona č. 268/2014 Sb. ve znění pozdějších předpisů a nařízení vlády ČR č. 336/2004 Sb. ve znění pozdějších předpisů, v případě zařízení se zdroji ion. </w:t>
      </w:r>
      <w:proofErr w:type="gramStart"/>
      <w:r w:rsidRPr="00630E11">
        <w:rPr>
          <w:rStyle w:val="FontStyle39"/>
          <w:rFonts w:ascii="Arial Narrow" w:hAnsi="Arial Narrow" w:cs="Calibri"/>
          <w:sz w:val="22"/>
          <w:szCs w:val="22"/>
        </w:rPr>
        <w:t>záření</w:t>
      </w:r>
      <w:proofErr w:type="gramEnd"/>
      <w:r w:rsidRPr="00630E11">
        <w:rPr>
          <w:rStyle w:val="FontStyle39"/>
          <w:rFonts w:ascii="Arial Narrow" w:hAnsi="Arial Narrow" w:cs="Calibri"/>
          <w:sz w:val="22"/>
          <w:szCs w:val="22"/>
        </w:rPr>
        <w:t xml:space="preserve"> i dokumentaci dle z. č. 18/1997 Sb. a prováděcích předpisů zejména </w:t>
      </w:r>
      <w:proofErr w:type="spellStart"/>
      <w:r w:rsidRPr="00630E11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630E11">
        <w:rPr>
          <w:rStyle w:val="FontStyle39"/>
          <w:rFonts w:ascii="Arial Narrow" w:hAnsi="Arial Narrow" w:cs="Calibri"/>
          <w:sz w:val="22"/>
          <w:szCs w:val="22"/>
        </w:rPr>
        <w:t>. č. 307/2002 v posledním znění,</w:t>
      </w:r>
    </w:p>
    <w:p w:rsidR="00DB2AC7" w:rsidRPr="00630E11" w:rsidRDefault="00DB2AC7" w:rsidP="00921CB4">
      <w:pPr>
        <w:pStyle w:val="Style20"/>
        <w:widowControl/>
        <w:numPr>
          <w:ilvl w:val="0"/>
          <w:numId w:val="6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  <w:lang w:eastAsia="en-US"/>
        </w:rPr>
      </w:pPr>
      <w:r w:rsidRPr="00630E11">
        <w:rPr>
          <w:rStyle w:val="FontStyle39"/>
          <w:rFonts w:ascii="Arial Narrow" w:hAnsi="Arial Narrow" w:cs="Calibri"/>
          <w:sz w:val="22"/>
          <w:szCs w:val="22"/>
        </w:rPr>
        <w:t xml:space="preserve">protokolární instruktáž </w:t>
      </w:r>
      <w:r w:rsidRPr="00630E11">
        <w:rPr>
          <w:rFonts w:ascii="Arial Narrow" w:hAnsi="Arial Narrow" w:cs="Calibri"/>
          <w:sz w:val="22"/>
          <w:szCs w:val="22"/>
        </w:rPr>
        <w:t xml:space="preserve">pověřeného pracovníka </w:t>
      </w:r>
      <w:r w:rsidRPr="00630E11">
        <w:rPr>
          <w:rStyle w:val="FontStyle39"/>
          <w:rFonts w:ascii="Arial Narrow" w:hAnsi="Arial Narrow" w:cs="Calibri"/>
          <w:sz w:val="22"/>
          <w:szCs w:val="22"/>
        </w:rPr>
        <w:t xml:space="preserve">dle § </w:t>
      </w:r>
      <w:smartTag w:uri="urn:schemas-microsoft-com:office:smarttags" w:element="metricconverter">
        <w:smartTagPr>
          <w:attr w:name="ProductID" w:val="60 a"/>
        </w:smartTagPr>
        <w:r w:rsidRPr="00630E11">
          <w:rPr>
            <w:rStyle w:val="FontStyle39"/>
            <w:rFonts w:ascii="Arial Narrow" w:hAnsi="Arial Narrow" w:cs="Calibri"/>
            <w:sz w:val="22"/>
            <w:szCs w:val="22"/>
          </w:rPr>
          <w:t>60 a</w:t>
        </w:r>
      </w:smartTag>
      <w:r w:rsidRPr="00630E11">
        <w:rPr>
          <w:rStyle w:val="FontStyle39"/>
          <w:rFonts w:ascii="Arial Narrow" w:hAnsi="Arial Narrow" w:cs="Calibri"/>
          <w:sz w:val="22"/>
          <w:szCs w:val="22"/>
        </w:rPr>
        <w:t xml:space="preserve"> § 61 zákona č. 268/2014 Sb., o zdravotnických prostředcích,</w:t>
      </w:r>
    </w:p>
    <w:p w:rsidR="00DB2AC7" w:rsidRPr="00630E11" w:rsidRDefault="00DB2AC7" w:rsidP="00921CB4">
      <w:pPr>
        <w:pStyle w:val="Style20"/>
        <w:widowControl/>
        <w:numPr>
          <w:ilvl w:val="0"/>
          <w:numId w:val="6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  <w:lang w:eastAsia="en-US"/>
        </w:rPr>
      </w:pPr>
      <w:r w:rsidRPr="00630E11">
        <w:rPr>
          <w:rStyle w:val="FontStyle39"/>
          <w:rFonts w:ascii="Arial Narrow" w:hAnsi="Arial Narrow" w:cs="Calibri"/>
          <w:sz w:val="22"/>
          <w:szCs w:val="22"/>
        </w:rPr>
        <w:t xml:space="preserve">poskytování bezplatného záručního servisu a bezplatné zajišťování odborné údržby (periodických bezpečnostně-technických kontrol) dle § </w:t>
      </w:r>
      <w:smartTag w:uri="urn:schemas-microsoft-com:office:smarttags" w:element="metricconverter">
        <w:smartTagPr>
          <w:attr w:name="ProductID" w:val="65 a"/>
        </w:smartTagPr>
        <w:r w:rsidRPr="00630E11">
          <w:rPr>
            <w:rStyle w:val="FontStyle39"/>
            <w:rFonts w:ascii="Arial Narrow" w:hAnsi="Arial Narrow" w:cs="Calibri"/>
            <w:sz w:val="22"/>
            <w:szCs w:val="22"/>
          </w:rPr>
          <w:t>65 a</w:t>
        </w:r>
      </w:smartTag>
      <w:r w:rsidRPr="00630E11">
        <w:rPr>
          <w:rStyle w:val="FontStyle39"/>
          <w:rFonts w:ascii="Arial Narrow" w:hAnsi="Arial Narrow" w:cs="Calibri"/>
          <w:sz w:val="22"/>
          <w:szCs w:val="22"/>
        </w:rPr>
        <w:t xml:space="preserve"> § 66 zákona č. 268/2014 Sb., revizí dle § </w:t>
      </w:r>
      <w:smartTag w:uri="urn:schemas-microsoft-com:office:smarttags" w:element="metricconverter">
        <w:smartTagPr>
          <w:attr w:name="ProductID" w:val="67 a"/>
        </w:smartTagPr>
        <w:r w:rsidRPr="00630E11">
          <w:rPr>
            <w:rStyle w:val="FontStyle39"/>
            <w:rFonts w:ascii="Arial Narrow" w:hAnsi="Arial Narrow" w:cs="Calibri"/>
            <w:sz w:val="22"/>
            <w:szCs w:val="22"/>
          </w:rPr>
          <w:t>67 a</w:t>
        </w:r>
      </w:smartTag>
      <w:r w:rsidRPr="00630E11">
        <w:rPr>
          <w:rStyle w:val="FontStyle39"/>
          <w:rFonts w:ascii="Arial Narrow" w:hAnsi="Arial Narrow" w:cs="Calibri"/>
          <w:sz w:val="22"/>
          <w:szCs w:val="22"/>
        </w:rPr>
        <w:t xml:space="preserve"> § 68 zákona č. 268/2014 Sb., ZDS, dalších kontrol dle nařízení výrobce, popř. dalších dle zákona č. 268/2014 Sb. a zákona 18/1997 Sb. v platném znění po dobu záruční lhůty,</w:t>
      </w:r>
    </w:p>
    <w:p w:rsidR="00DB2AC7" w:rsidRPr="00630E11" w:rsidRDefault="00DB2AC7" w:rsidP="00921CB4">
      <w:pPr>
        <w:pStyle w:val="Odstavecseseznamem"/>
        <w:numPr>
          <w:ilvl w:val="0"/>
          <w:numId w:val="6"/>
        </w:numPr>
        <w:adjustRightInd w:val="0"/>
        <w:spacing w:before="120" w:after="0" w:line="240" w:lineRule="auto"/>
        <w:contextualSpacing w:val="0"/>
        <w:rPr>
          <w:rStyle w:val="FontStyle39"/>
          <w:rFonts w:ascii="Arial Narrow" w:hAnsi="Arial Narrow" w:cs="Helvetica"/>
          <w:bCs/>
          <w:i/>
          <w:iCs/>
          <w:sz w:val="22"/>
          <w:u w:val="single"/>
        </w:rPr>
      </w:pPr>
      <w:r w:rsidRPr="00630E11">
        <w:rPr>
          <w:rStyle w:val="FontStyle39"/>
          <w:rFonts w:ascii="Arial Narrow" w:hAnsi="Arial Narrow" w:cs="Calibri"/>
          <w:sz w:val="22"/>
        </w:rPr>
        <w:t>likvidace obalů a odpadu vzniklých v souvislosti s dodávkou.</w:t>
      </w:r>
    </w:p>
    <w:p w:rsidR="00DB2AC7" w:rsidRPr="00630E11" w:rsidRDefault="00DB2AC7" w:rsidP="002350D6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DB2AC7" w:rsidRPr="00630E11" w:rsidRDefault="00DB2AC7" w:rsidP="002350D6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630E11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DB2AC7" w:rsidRPr="00630E11" w:rsidRDefault="00DB2AC7" w:rsidP="002350D6">
      <w:pPr>
        <w:spacing w:before="180"/>
        <w:jc w:val="both"/>
        <w:rPr>
          <w:rFonts w:ascii="Arial Narrow" w:hAnsi="Arial Narrow" w:cs="Calibri"/>
          <w:bCs/>
        </w:rPr>
      </w:pPr>
      <w:r w:rsidRPr="00630E11">
        <w:rPr>
          <w:rFonts w:ascii="Arial Narrow" w:hAnsi="Arial Narrow" w:cs="Calibri"/>
          <w:bCs/>
        </w:rPr>
        <w:t xml:space="preserve">V souladu s ustanovením § 44 odstavce 11 zákona o veř. zakázkách (dále ZVZ), obsahuje-li tato zadávací dokumentace, zejména technické podmínky, požadavky nebo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230 kg"/>
        </w:smartTagPr>
        <w:r w:rsidRPr="00630E11">
          <w:rPr>
            <w:rFonts w:ascii="Arial Narrow" w:hAnsi="Arial Narrow" w:cs="Calibri"/>
            <w:bCs/>
          </w:rPr>
          <w:t>45 a</w:t>
        </w:r>
      </w:smartTag>
      <w:r w:rsidRPr="00630E11">
        <w:rPr>
          <w:rFonts w:ascii="Arial Narrow" w:hAnsi="Arial Narrow" w:cs="Calibri"/>
          <w:bCs/>
        </w:rPr>
        <w:t xml:space="preserve"> 46 ZVZ dostatečně přesný a srozumitelný), zadavatel v takových případech umožní pro plnění veřejné zakázky použití i jiných, kvalitativně a technicky obdobných řešení.</w:t>
      </w:r>
    </w:p>
    <w:p w:rsidR="00DB2AC7" w:rsidRPr="00630E11" w:rsidRDefault="00DB2AC7" w:rsidP="002350D6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30E11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30E11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DB2AC7" w:rsidRPr="00630E11" w:rsidRDefault="00DB2AC7" w:rsidP="00331CE8">
      <w:pPr>
        <w:pStyle w:val="Bezmezer1"/>
        <w:spacing w:after="60" w:line="276" w:lineRule="auto"/>
        <w:rPr>
          <w:rFonts w:cs="Calibri"/>
          <w:b/>
          <w:sz w:val="24"/>
          <w:szCs w:val="24"/>
          <w:lang w:eastAsia="cs-CZ"/>
        </w:rPr>
      </w:pPr>
    </w:p>
    <w:p w:rsidR="00DB2AC7" w:rsidRPr="00630E11" w:rsidRDefault="00DB2AC7" w:rsidP="00331CE8">
      <w:pPr>
        <w:pStyle w:val="Bezmezer1"/>
        <w:spacing w:after="60" w:line="276" w:lineRule="auto"/>
        <w:rPr>
          <w:rFonts w:ascii="Arial Narrow" w:hAnsi="Arial Narrow" w:cs="Calibri"/>
          <w:b/>
          <w:lang w:eastAsia="cs-CZ"/>
        </w:rPr>
      </w:pPr>
      <w:r w:rsidRPr="00630E11">
        <w:rPr>
          <w:rFonts w:ascii="Arial Narrow" w:hAnsi="Arial Narrow" w:cs="Calibri"/>
          <w:b/>
          <w:lang w:eastAsia="cs-CZ"/>
        </w:rPr>
        <w:t>Lůžko</w:t>
      </w:r>
    </w:p>
    <w:p w:rsidR="00DB2AC7" w:rsidRPr="00630E11" w:rsidRDefault="00DB2AC7" w:rsidP="00921CB4">
      <w:pPr>
        <w:numPr>
          <w:ilvl w:val="0"/>
          <w:numId w:val="2"/>
        </w:numPr>
        <w:tabs>
          <w:tab w:val="clear" w:pos="1440"/>
          <w:tab w:val="num" w:pos="720"/>
        </w:tabs>
        <w:spacing w:after="60"/>
        <w:ind w:left="720" w:hanging="720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t xml:space="preserve">6ks lůžko pro intenzivní péči se čtyřdílnou ložnou plochou přibližně 200 x </w:t>
      </w:r>
      <w:smartTag w:uri="urn:schemas-microsoft-com:office:smarttags" w:element="metricconverter">
        <w:smartTagPr>
          <w:attr w:name="ProductID" w:val="230 kg"/>
        </w:smartTagPr>
        <w:r w:rsidRPr="00630E11">
          <w:rPr>
            <w:rFonts w:ascii="Arial Narrow" w:hAnsi="Arial Narrow" w:cs="Calibri"/>
          </w:rPr>
          <w:t>85 cm</w:t>
        </w:r>
      </w:smartTag>
      <w:r w:rsidRPr="00630E11">
        <w:rPr>
          <w:rFonts w:ascii="Arial Narrow" w:hAnsi="Arial Narrow" w:cs="Calibri"/>
        </w:rPr>
        <w:t>, velmi stabilní nejlépe sloupový a jednoduše čistitelný podvozek</w:t>
      </w:r>
    </w:p>
    <w:p w:rsidR="00DB2AC7" w:rsidRPr="00630E11" w:rsidRDefault="00DB2AC7" w:rsidP="00921CB4">
      <w:pPr>
        <w:numPr>
          <w:ilvl w:val="0"/>
          <w:numId w:val="3"/>
        </w:numPr>
        <w:tabs>
          <w:tab w:val="clear" w:pos="1440"/>
        </w:tabs>
        <w:spacing w:after="60"/>
        <w:ind w:left="720" w:hanging="720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t>postranice dělené s integrovanými ovladači (minimálně ovládání zádové a nožní části dále pak výšky) na vnitřní i venkovní straně postranic v hlavové části, postranice se zajištěním bezpečnosti proti první chybě</w:t>
      </w:r>
    </w:p>
    <w:p w:rsidR="00DB2AC7" w:rsidRPr="00630E11" w:rsidRDefault="00DB2AC7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t xml:space="preserve">vysoké postranice minim. </w:t>
      </w:r>
      <w:smartTag w:uri="urn:schemas-microsoft-com:office:smarttags" w:element="metricconverter">
        <w:smartTagPr>
          <w:attr w:name="ProductID" w:val="230 kg"/>
        </w:smartTagPr>
        <w:r w:rsidRPr="00630E11">
          <w:rPr>
            <w:rFonts w:ascii="Arial Narrow" w:hAnsi="Arial Narrow" w:cs="Calibri"/>
          </w:rPr>
          <w:t>40 cm</w:t>
        </w:r>
      </w:smartTag>
      <w:r w:rsidRPr="00630E11">
        <w:rPr>
          <w:rFonts w:ascii="Arial Narrow" w:hAnsi="Arial Narrow" w:cs="Calibri"/>
        </w:rPr>
        <w:t xml:space="preserve"> pro bezpečnou ochranu pacienta (s minimální mezerou do </w:t>
      </w:r>
      <w:smartTag w:uri="urn:schemas-microsoft-com:office:smarttags" w:element="metricconverter">
        <w:smartTagPr>
          <w:attr w:name="ProductID" w:val="12 cm"/>
        </w:smartTagPr>
        <w:r w:rsidRPr="00630E11">
          <w:rPr>
            <w:rFonts w:ascii="Arial Narrow" w:hAnsi="Arial Narrow" w:cs="Calibri"/>
          </w:rPr>
          <w:t>12 cm</w:t>
        </w:r>
      </w:smartTag>
      <w:r w:rsidRPr="00630E11">
        <w:rPr>
          <w:rFonts w:ascii="Arial Narrow" w:hAnsi="Arial Narrow" w:cs="Calibri"/>
        </w:rPr>
        <w:t>)</w:t>
      </w:r>
    </w:p>
    <w:p w:rsidR="00DB2AC7" w:rsidRPr="00630E11" w:rsidRDefault="00DB2AC7" w:rsidP="00921CB4">
      <w:pPr>
        <w:numPr>
          <w:ilvl w:val="0"/>
          <w:numId w:val="3"/>
        </w:numPr>
        <w:tabs>
          <w:tab w:val="clear" w:pos="1440"/>
        </w:tabs>
        <w:spacing w:after="60"/>
        <w:ind w:left="720" w:hanging="720"/>
        <w:jc w:val="both"/>
        <w:rPr>
          <w:rFonts w:ascii="Arial Narrow" w:hAnsi="Arial Narrow" w:cs="Calibri"/>
        </w:rPr>
      </w:pPr>
      <w:proofErr w:type="spellStart"/>
      <w:r w:rsidRPr="00630E11">
        <w:rPr>
          <w:rFonts w:ascii="Arial Narrow" w:hAnsi="Arial Narrow" w:cs="Calibri"/>
        </w:rPr>
        <w:t>předprogramované</w:t>
      </w:r>
      <w:proofErr w:type="spellEnd"/>
      <w:r w:rsidRPr="00630E11">
        <w:rPr>
          <w:rFonts w:ascii="Arial Narrow" w:hAnsi="Arial Narrow" w:cs="Calibri"/>
        </w:rPr>
        <w:t xml:space="preserve"> důležité polohy (resuscitační poloha, kardiacké křeslo, </w:t>
      </w:r>
      <w:proofErr w:type="spellStart"/>
      <w:r w:rsidRPr="00630E11">
        <w:rPr>
          <w:rFonts w:ascii="Arial Narrow" w:hAnsi="Arial Narrow" w:cs="Calibri"/>
        </w:rPr>
        <w:t>Trendelenburgova</w:t>
      </w:r>
      <w:proofErr w:type="spellEnd"/>
      <w:r w:rsidRPr="00630E11">
        <w:rPr>
          <w:rFonts w:ascii="Arial Narrow" w:hAnsi="Arial Narrow" w:cs="Calibri"/>
        </w:rPr>
        <w:t xml:space="preserve"> poloha, opačná </w:t>
      </w:r>
      <w:proofErr w:type="spellStart"/>
      <w:r w:rsidRPr="00630E11">
        <w:rPr>
          <w:rFonts w:ascii="Arial Narrow" w:hAnsi="Arial Narrow" w:cs="Calibri"/>
        </w:rPr>
        <w:t>Trendelenburgova</w:t>
      </w:r>
      <w:proofErr w:type="spellEnd"/>
      <w:r w:rsidRPr="00630E11">
        <w:rPr>
          <w:rFonts w:ascii="Arial Narrow" w:hAnsi="Arial Narrow" w:cs="Calibri"/>
        </w:rPr>
        <w:t xml:space="preserve"> poloha) nejlépe jednotlačítkové ovládání</w:t>
      </w:r>
    </w:p>
    <w:p w:rsidR="00DB2AC7" w:rsidRPr="00630E11" w:rsidRDefault="00DB2AC7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t xml:space="preserve">nožní ovladače lůžka (ovládání výšky event. </w:t>
      </w:r>
      <w:r w:rsidRPr="00630E11">
        <w:rPr>
          <w:rFonts w:ascii="Arial Narrow" w:hAnsi="Arial Narrow" w:cs="Calibri"/>
          <w:strike/>
        </w:rPr>
        <w:t xml:space="preserve">+ </w:t>
      </w:r>
      <w:r w:rsidRPr="00630E11">
        <w:rPr>
          <w:rFonts w:ascii="Arial Narrow" w:hAnsi="Arial Narrow" w:cs="Calibri"/>
        </w:rPr>
        <w:t xml:space="preserve">1 </w:t>
      </w:r>
      <w:proofErr w:type="spellStart"/>
      <w:r w:rsidRPr="00630E11">
        <w:rPr>
          <w:rFonts w:ascii="Arial Narrow" w:hAnsi="Arial Narrow" w:cs="Calibri"/>
        </w:rPr>
        <w:t>předprogramovaná</w:t>
      </w:r>
      <w:proofErr w:type="spellEnd"/>
      <w:r w:rsidRPr="00630E11">
        <w:rPr>
          <w:rFonts w:ascii="Arial Narrow" w:hAnsi="Arial Narrow" w:cs="Calibri"/>
        </w:rPr>
        <w:t xml:space="preserve"> libovolná poloha)</w:t>
      </w:r>
    </w:p>
    <w:p w:rsidR="00DB2AC7" w:rsidRPr="00630E11" w:rsidRDefault="00DB2AC7" w:rsidP="00921CB4">
      <w:pPr>
        <w:numPr>
          <w:ilvl w:val="0"/>
          <w:numId w:val="3"/>
        </w:numPr>
        <w:tabs>
          <w:tab w:val="clear" w:pos="1440"/>
        </w:tabs>
        <w:spacing w:after="60"/>
        <w:ind w:left="720" w:hanging="720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t xml:space="preserve">zdvih lůžka elektromotorem nejnižší poloha musí být pod </w:t>
      </w:r>
      <w:smartTag w:uri="urn:schemas-microsoft-com:office:smarttags" w:element="metricconverter">
        <w:smartTagPr>
          <w:attr w:name="ProductID" w:val="230 kg"/>
        </w:smartTagPr>
        <w:r w:rsidRPr="00630E11">
          <w:rPr>
            <w:rFonts w:ascii="Arial Narrow" w:hAnsi="Arial Narrow" w:cs="Calibri"/>
          </w:rPr>
          <w:t>55 cm</w:t>
        </w:r>
      </w:smartTag>
      <w:r w:rsidRPr="00630E11">
        <w:rPr>
          <w:rFonts w:ascii="Arial Narrow" w:hAnsi="Arial Narrow" w:cs="Calibri"/>
        </w:rPr>
        <w:t xml:space="preserve"> (nižší je lepší) a nejvyšší poloha musí být vyšší než </w:t>
      </w:r>
      <w:smartTag w:uri="urn:schemas-microsoft-com:office:smarttags" w:element="metricconverter">
        <w:smartTagPr>
          <w:attr w:name="ProductID" w:val="230 kg"/>
        </w:smartTagPr>
        <w:r w:rsidRPr="00630E11">
          <w:rPr>
            <w:rFonts w:ascii="Arial Narrow" w:hAnsi="Arial Narrow" w:cs="Calibri"/>
          </w:rPr>
          <w:t>70 cm</w:t>
        </w:r>
      </w:smartTag>
      <w:r w:rsidRPr="00630E11">
        <w:rPr>
          <w:rFonts w:ascii="Arial Narrow" w:hAnsi="Arial Narrow" w:cs="Calibri"/>
        </w:rPr>
        <w:t xml:space="preserve"> (vyšší je lepší)</w:t>
      </w:r>
    </w:p>
    <w:p w:rsidR="00DB2AC7" w:rsidRPr="00630E11" w:rsidRDefault="00DB2AC7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t>polohování ložné plochy pomocí elektromotoru</w:t>
      </w:r>
    </w:p>
    <w:p w:rsidR="00DB2AC7" w:rsidRPr="00630E11" w:rsidRDefault="00DB2AC7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t>zálohová baterie nejlépe s vlastní autodiagnostikou kapacity životnosti</w:t>
      </w:r>
    </w:p>
    <w:p w:rsidR="00DB2AC7" w:rsidRPr="00630E11" w:rsidRDefault="00DB2AC7" w:rsidP="00921CB4">
      <w:pPr>
        <w:numPr>
          <w:ilvl w:val="0"/>
          <w:numId w:val="3"/>
        </w:numPr>
        <w:tabs>
          <w:tab w:val="clear" w:pos="1440"/>
        </w:tabs>
        <w:spacing w:after="60"/>
        <w:ind w:left="720" w:hanging="720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t xml:space="preserve">možnost náklonu do </w:t>
      </w:r>
      <w:proofErr w:type="spellStart"/>
      <w:r w:rsidRPr="00630E11">
        <w:rPr>
          <w:rFonts w:ascii="Arial Narrow" w:hAnsi="Arial Narrow" w:cs="Calibri"/>
        </w:rPr>
        <w:t>Trendelenburgovy</w:t>
      </w:r>
      <w:proofErr w:type="spellEnd"/>
      <w:r w:rsidRPr="00630E11">
        <w:rPr>
          <w:rFonts w:ascii="Arial Narrow" w:hAnsi="Arial Narrow" w:cs="Calibri"/>
        </w:rPr>
        <w:t xml:space="preserve"> minimálně 12° a </w:t>
      </w:r>
      <w:proofErr w:type="spellStart"/>
      <w:r w:rsidRPr="00630E11">
        <w:rPr>
          <w:rFonts w:ascii="Arial Narrow" w:hAnsi="Arial Narrow" w:cs="Calibri"/>
        </w:rPr>
        <w:t>Antitrendelenburgovy</w:t>
      </w:r>
      <w:proofErr w:type="spellEnd"/>
      <w:r w:rsidRPr="00630E11">
        <w:rPr>
          <w:rFonts w:ascii="Arial Narrow" w:hAnsi="Arial Narrow" w:cs="Calibri"/>
        </w:rPr>
        <w:t xml:space="preserve"> minimálně 12° polohy pomocí elektromotoru</w:t>
      </w:r>
    </w:p>
    <w:p w:rsidR="00DB2AC7" w:rsidRPr="00630E11" w:rsidRDefault="00DB2AC7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t xml:space="preserve">možnost mechanického </w:t>
      </w:r>
      <w:proofErr w:type="spellStart"/>
      <w:r w:rsidRPr="00630E11">
        <w:rPr>
          <w:rFonts w:ascii="Arial Narrow" w:hAnsi="Arial Narrow" w:cs="Calibri"/>
        </w:rPr>
        <w:t>rychlospuštění</w:t>
      </w:r>
      <w:proofErr w:type="spellEnd"/>
      <w:r w:rsidRPr="00630E11">
        <w:rPr>
          <w:rFonts w:ascii="Arial Narrow" w:hAnsi="Arial Narrow" w:cs="Calibri"/>
        </w:rPr>
        <w:t xml:space="preserve"> zádového dílu (CPR)</w:t>
      </w:r>
    </w:p>
    <w:p w:rsidR="00DB2AC7" w:rsidRPr="00630E11" w:rsidRDefault="00DB2AC7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t>odnímatelná čela</w:t>
      </w:r>
    </w:p>
    <w:p w:rsidR="00DB2AC7" w:rsidRPr="00630E11" w:rsidRDefault="00DB2AC7" w:rsidP="00921CB4">
      <w:pPr>
        <w:numPr>
          <w:ilvl w:val="0"/>
          <w:numId w:val="3"/>
        </w:numPr>
        <w:tabs>
          <w:tab w:val="clear" w:pos="1440"/>
        </w:tabs>
        <w:spacing w:after="60"/>
        <w:ind w:left="720" w:hanging="720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lastRenderedPageBreak/>
        <w:t xml:space="preserve">              hlavové čelo pevné tzn., při náklonu lůžka do TR polohy zůstává hlavové čelo ve stabilní poloze            bez náklonu</w:t>
      </w:r>
    </w:p>
    <w:p w:rsidR="00DB2AC7" w:rsidRPr="00630E11" w:rsidRDefault="00DB2AC7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t>možnost současného polohování zádového a stehenního dílu ložné plochy</w:t>
      </w:r>
    </w:p>
    <w:p w:rsidR="00DB2AC7" w:rsidRPr="00630E11" w:rsidRDefault="00DB2AC7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t xml:space="preserve">integrované prodloužení lůžka minimálně o </w:t>
      </w:r>
      <w:smartTag w:uri="urn:schemas-microsoft-com:office:smarttags" w:element="metricconverter">
        <w:smartTagPr>
          <w:attr w:name="ProductID" w:val="230 kg"/>
        </w:smartTagPr>
        <w:r w:rsidRPr="00630E11">
          <w:rPr>
            <w:rFonts w:ascii="Arial Narrow" w:hAnsi="Arial Narrow" w:cs="Calibri"/>
          </w:rPr>
          <w:t>10 cm</w:t>
        </w:r>
      </w:smartTag>
    </w:p>
    <w:p w:rsidR="00DB2AC7" w:rsidRPr="00630E11" w:rsidRDefault="00DB2AC7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t>kolečka o průměru minimálně 150mm s centrálním ovládáním brzd</w:t>
      </w:r>
    </w:p>
    <w:p w:rsidR="00DB2AC7" w:rsidRPr="00630E11" w:rsidRDefault="00DB2AC7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t>držáky na drobné příslušenství</w:t>
      </w:r>
    </w:p>
    <w:p w:rsidR="00DB2AC7" w:rsidRPr="00630E11" w:rsidRDefault="00DB2AC7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t>držáky na infuzní stojan, hrazdu</w:t>
      </w:r>
    </w:p>
    <w:p w:rsidR="00DB2AC7" w:rsidRPr="00630E11" w:rsidRDefault="00DB2AC7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t>ochranné prvky v rozích lůžka</w:t>
      </w:r>
    </w:p>
    <w:p w:rsidR="00DB2AC7" w:rsidRPr="00630E11" w:rsidRDefault="00DB2AC7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t>ložná plocha nejlépe z odnímatelných dílů</w:t>
      </w:r>
    </w:p>
    <w:p w:rsidR="00DB2AC7" w:rsidRPr="00630E11" w:rsidRDefault="00DB2AC7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t xml:space="preserve">konstrukce lůžka umožňující volný pohyb </w:t>
      </w:r>
      <w:proofErr w:type="spellStart"/>
      <w:r w:rsidRPr="00630E11">
        <w:rPr>
          <w:rFonts w:ascii="Arial Narrow" w:hAnsi="Arial Narrow" w:cs="Calibri"/>
        </w:rPr>
        <w:t>Rtg</w:t>
      </w:r>
      <w:proofErr w:type="spellEnd"/>
      <w:r w:rsidRPr="00630E11">
        <w:rPr>
          <w:rFonts w:ascii="Arial Narrow" w:hAnsi="Arial Narrow" w:cs="Calibri"/>
        </w:rPr>
        <w:t xml:space="preserve"> přístroje po celé délce lůžka </w:t>
      </w:r>
    </w:p>
    <w:p w:rsidR="00DB2AC7" w:rsidRPr="00630E11" w:rsidRDefault="00DB2AC7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t xml:space="preserve">nosnost lůžka nejméně </w:t>
      </w:r>
      <w:smartTag w:uri="urn:schemas-microsoft-com:office:smarttags" w:element="metricconverter">
        <w:smartTagPr>
          <w:attr w:name="ProductID" w:val="230 kg"/>
        </w:smartTagPr>
        <w:r w:rsidRPr="00630E11">
          <w:rPr>
            <w:rFonts w:ascii="Arial Narrow" w:hAnsi="Arial Narrow" w:cs="Calibri"/>
          </w:rPr>
          <w:t>230 kg</w:t>
        </w:r>
      </w:smartTag>
    </w:p>
    <w:p w:rsidR="00DB2AC7" w:rsidRPr="00630E11" w:rsidRDefault="00DB2AC7" w:rsidP="00921CB4">
      <w:pPr>
        <w:numPr>
          <w:ilvl w:val="0"/>
          <w:numId w:val="3"/>
        </w:numPr>
        <w:tabs>
          <w:tab w:val="clear" w:pos="1440"/>
        </w:tabs>
        <w:spacing w:after="60"/>
        <w:ind w:hanging="1440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t xml:space="preserve">integrovaný nezávislý vážící systém - vážení pacienta </w:t>
      </w:r>
    </w:p>
    <w:p w:rsidR="00DB2AC7" w:rsidRPr="00630E11" w:rsidRDefault="00DB2AC7" w:rsidP="00921CB4">
      <w:pPr>
        <w:pStyle w:val="Standard"/>
        <w:numPr>
          <w:ilvl w:val="0"/>
          <w:numId w:val="3"/>
        </w:numPr>
        <w:tabs>
          <w:tab w:val="clear" w:pos="1440"/>
        </w:tabs>
        <w:spacing w:after="60" w:line="276" w:lineRule="auto"/>
        <w:ind w:hanging="1440"/>
        <w:jc w:val="both"/>
        <w:rPr>
          <w:rFonts w:ascii="Arial Narrow" w:hAnsi="Arial Narrow" w:cs="Calibri"/>
          <w:sz w:val="22"/>
          <w:szCs w:val="22"/>
        </w:rPr>
      </w:pPr>
      <w:r w:rsidRPr="00630E11">
        <w:rPr>
          <w:rFonts w:ascii="Arial Narrow" w:hAnsi="Arial Narrow" w:cs="Calibri"/>
          <w:sz w:val="22"/>
          <w:szCs w:val="22"/>
        </w:rPr>
        <w:t>polička (stolek) na dokumentaci nebo nástroje a obvazový materiál umístěný u nohou pacienta</w:t>
      </w:r>
    </w:p>
    <w:p w:rsidR="00DB2AC7" w:rsidRPr="00630E11" w:rsidRDefault="00DB2AC7" w:rsidP="00C31BD4">
      <w:pPr>
        <w:pStyle w:val="Standard"/>
        <w:spacing w:after="60" w:line="276" w:lineRule="auto"/>
        <w:jc w:val="both"/>
        <w:rPr>
          <w:rFonts w:ascii="Arial Narrow" w:hAnsi="Arial Narrow" w:cs="Calibri"/>
          <w:sz w:val="22"/>
          <w:szCs w:val="22"/>
        </w:rPr>
      </w:pPr>
    </w:p>
    <w:p w:rsidR="00DB2AC7" w:rsidRPr="00630E11" w:rsidRDefault="00DB2AC7" w:rsidP="00331CE8">
      <w:pPr>
        <w:pStyle w:val="Bezmezer1"/>
        <w:spacing w:after="60" w:line="276" w:lineRule="auto"/>
        <w:rPr>
          <w:rFonts w:ascii="Arial Narrow" w:hAnsi="Arial Narrow" w:cs="Calibri"/>
          <w:b/>
          <w:lang w:eastAsia="cs-CZ"/>
        </w:rPr>
      </w:pPr>
      <w:r w:rsidRPr="00630E11">
        <w:rPr>
          <w:rFonts w:ascii="Arial Narrow" w:hAnsi="Arial Narrow" w:cs="Calibri"/>
          <w:b/>
          <w:lang w:eastAsia="cs-CZ"/>
        </w:rPr>
        <w:t>Pasivní antidekubitní matrace</w:t>
      </w:r>
    </w:p>
    <w:p w:rsidR="00DB2AC7" w:rsidRPr="00630E11" w:rsidRDefault="00DB2AC7" w:rsidP="00921CB4">
      <w:pPr>
        <w:pStyle w:val="Standard"/>
        <w:numPr>
          <w:ilvl w:val="0"/>
          <w:numId w:val="4"/>
        </w:numPr>
        <w:tabs>
          <w:tab w:val="clear" w:pos="1440"/>
          <w:tab w:val="num" w:pos="720"/>
        </w:tabs>
        <w:spacing w:after="60" w:line="276" w:lineRule="auto"/>
        <w:ind w:hanging="1440"/>
        <w:jc w:val="both"/>
        <w:rPr>
          <w:rFonts w:ascii="Arial Narrow" w:hAnsi="Arial Narrow" w:cs="Calibri"/>
          <w:sz w:val="22"/>
          <w:szCs w:val="22"/>
        </w:rPr>
      </w:pPr>
      <w:r w:rsidRPr="00630E11">
        <w:rPr>
          <w:rFonts w:ascii="Arial Narrow" w:hAnsi="Arial Narrow" w:cs="Calibri"/>
          <w:sz w:val="22"/>
          <w:szCs w:val="22"/>
        </w:rPr>
        <w:t>6 ks matrace pro střední až těžší stupně dekubitu (II – IV)</w:t>
      </w:r>
    </w:p>
    <w:p w:rsidR="00DB2AC7" w:rsidRPr="00630E11" w:rsidRDefault="00DB2AC7" w:rsidP="00921CB4">
      <w:pPr>
        <w:pStyle w:val="Standard"/>
        <w:numPr>
          <w:ilvl w:val="0"/>
          <w:numId w:val="4"/>
        </w:numPr>
        <w:tabs>
          <w:tab w:val="clear" w:pos="1440"/>
          <w:tab w:val="num" w:pos="720"/>
        </w:tabs>
        <w:spacing w:after="60" w:line="276" w:lineRule="auto"/>
        <w:ind w:hanging="1440"/>
        <w:jc w:val="both"/>
        <w:rPr>
          <w:rFonts w:ascii="Arial Narrow" w:hAnsi="Arial Narrow" w:cs="Calibri"/>
          <w:sz w:val="22"/>
          <w:szCs w:val="22"/>
        </w:rPr>
      </w:pPr>
      <w:r w:rsidRPr="00630E11">
        <w:rPr>
          <w:rFonts w:ascii="Arial Narrow" w:hAnsi="Arial Narrow" w:cs="Calibri"/>
          <w:sz w:val="22"/>
          <w:szCs w:val="22"/>
        </w:rPr>
        <w:t>rozměry matrace dle lůžka</w:t>
      </w:r>
    </w:p>
    <w:p w:rsidR="00DB2AC7" w:rsidRPr="00630E11" w:rsidRDefault="00DB2AC7" w:rsidP="00921CB4">
      <w:pPr>
        <w:pStyle w:val="Standard"/>
        <w:numPr>
          <w:ilvl w:val="0"/>
          <w:numId w:val="4"/>
        </w:numPr>
        <w:tabs>
          <w:tab w:val="clear" w:pos="1440"/>
          <w:tab w:val="num" w:pos="720"/>
        </w:tabs>
        <w:spacing w:before="120" w:after="60" w:line="276" w:lineRule="auto"/>
        <w:ind w:left="720" w:hanging="72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630E11">
        <w:rPr>
          <w:rFonts w:ascii="Arial Narrow" w:hAnsi="Arial Narrow" w:cs="Calibri"/>
          <w:sz w:val="22"/>
          <w:szCs w:val="22"/>
        </w:rPr>
        <w:t xml:space="preserve">potah vyrobený z materiálu </w:t>
      </w:r>
      <w:proofErr w:type="spellStart"/>
      <w:r w:rsidRPr="00630E11">
        <w:rPr>
          <w:rFonts w:ascii="Arial Narrow" w:hAnsi="Arial Narrow" w:cs="Calibri"/>
          <w:sz w:val="22"/>
          <w:szCs w:val="22"/>
        </w:rPr>
        <w:t>paropropustného</w:t>
      </w:r>
      <w:proofErr w:type="spellEnd"/>
      <w:r w:rsidRPr="00630E11">
        <w:rPr>
          <w:rFonts w:ascii="Arial Narrow" w:hAnsi="Arial Narrow" w:cs="Calibri"/>
          <w:sz w:val="22"/>
          <w:szCs w:val="22"/>
        </w:rPr>
        <w:t>, nepropustného pro vodu a tekutiny, oboustranně elastický, pratelný</w:t>
      </w:r>
    </w:p>
    <w:p w:rsidR="00DB2AC7" w:rsidRPr="00630E11" w:rsidRDefault="00DB2AC7" w:rsidP="00921CB4">
      <w:pPr>
        <w:pStyle w:val="Standard"/>
        <w:numPr>
          <w:ilvl w:val="0"/>
          <w:numId w:val="4"/>
        </w:numPr>
        <w:tabs>
          <w:tab w:val="clear" w:pos="1440"/>
          <w:tab w:val="num" w:pos="720"/>
        </w:tabs>
        <w:spacing w:before="120" w:after="60" w:line="276" w:lineRule="auto"/>
        <w:ind w:hanging="144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630E11">
        <w:rPr>
          <w:rFonts w:ascii="Arial Narrow" w:hAnsi="Arial Narrow" w:cs="Calibri"/>
          <w:sz w:val="22"/>
          <w:szCs w:val="22"/>
        </w:rPr>
        <w:t>potah musí být opatřen zipem ze všech čtyř stran matrace - a tento musí být krytý proti</w:t>
      </w:r>
    </w:p>
    <w:p w:rsidR="00DB2AC7" w:rsidRPr="00630E11" w:rsidRDefault="00DB2AC7" w:rsidP="00331CE8">
      <w:pPr>
        <w:rPr>
          <w:rFonts w:ascii="Arial Narrow" w:hAnsi="Arial Narrow" w:cs="Calibri"/>
        </w:rPr>
      </w:pPr>
    </w:p>
    <w:p w:rsidR="00DB2AC7" w:rsidRPr="00630E11" w:rsidRDefault="00DB2AC7" w:rsidP="00331CE8">
      <w:pPr>
        <w:rPr>
          <w:rFonts w:ascii="Arial Narrow" w:hAnsi="Arial Narrow" w:cs="Calibri"/>
          <w:b/>
          <w:u w:val="single"/>
        </w:rPr>
      </w:pPr>
      <w:r w:rsidRPr="00630E11">
        <w:rPr>
          <w:rFonts w:ascii="Arial Narrow" w:hAnsi="Arial Narrow" w:cs="Calibri"/>
          <w:b/>
          <w:u w:val="single"/>
        </w:rPr>
        <w:t>Zvláštní požadavky:</w:t>
      </w:r>
    </w:p>
    <w:p w:rsidR="00DB2AC7" w:rsidRPr="00630E11" w:rsidRDefault="00DB2AC7" w:rsidP="00921CB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t>Zadavatel požaduje instalaci p</w:t>
      </w:r>
      <w:r w:rsidRPr="00630E11">
        <w:rPr>
          <w:rFonts w:ascii="Arial Narrow" w:eastAsia="TimesNewRoman" w:hAnsi="Arial Narrow" w:cs="Calibri"/>
        </w:rPr>
        <w:t>ř</w:t>
      </w:r>
      <w:r w:rsidRPr="00630E11">
        <w:rPr>
          <w:rFonts w:ascii="Arial Narrow" w:hAnsi="Arial Narrow" w:cs="Calibri"/>
        </w:rPr>
        <w:t>ístroje a jeho uvedení do provozu v</w:t>
      </w:r>
      <w:r w:rsidRPr="00630E11">
        <w:rPr>
          <w:rFonts w:ascii="Arial Narrow" w:eastAsia="TimesNewRoman" w:hAnsi="Arial Narrow" w:cs="Calibri"/>
        </w:rPr>
        <w:t>č</w:t>
      </w:r>
      <w:r w:rsidRPr="00630E11">
        <w:rPr>
          <w:rFonts w:ascii="Arial Narrow" w:hAnsi="Arial Narrow" w:cs="Calibri"/>
        </w:rPr>
        <w:t>etn</w:t>
      </w:r>
      <w:r w:rsidRPr="00630E11">
        <w:rPr>
          <w:rFonts w:ascii="Arial Narrow" w:eastAsia="TimesNewRoman" w:hAnsi="Arial Narrow" w:cs="Calibri"/>
        </w:rPr>
        <w:t xml:space="preserve">ě </w:t>
      </w:r>
      <w:r w:rsidRPr="00630E11">
        <w:rPr>
          <w:rFonts w:ascii="Arial Narrow" w:hAnsi="Arial Narrow" w:cs="Calibri"/>
        </w:rPr>
        <w:t>ov</w:t>
      </w:r>
      <w:r w:rsidRPr="00630E11">
        <w:rPr>
          <w:rFonts w:ascii="Arial Narrow" w:eastAsia="TimesNewRoman" w:hAnsi="Arial Narrow" w:cs="Calibri"/>
        </w:rPr>
        <w:t>ěř</w:t>
      </w:r>
      <w:r w:rsidRPr="00630E11">
        <w:rPr>
          <w:rFonts w:ascii="Arial Narrow" w:hAnsi="Arial Narrow" w:cs="Calibri"/>
        </w:rPr>
        <w:t>ení jeho funk</w:t>
      </w:r>
      <w:r w:rsidRPr="00630E11">
        <w:rPr>
          <w:rFonts w:ascii="Arial Narrow" w:eastAsia="TimesNewRoman" w:hAnsi="Arial Narrow" w:cs="Calibri"/>
        </w:rPr>
        <w:t>č</w:t>
      </w:r>
      <w:r w:rsidRPr="00630E11">
        <w:rPr>
          <w:rFonts w:ascii="Arial Narrow" w:hAnsi="Arial Narrow" w:cs="Calibri"/>
        </w:rPr>
        <w:t>nosti, provedení všech p</w:t>
      </w:r>
      <w:r w:rsidRPr="00630E11">
        <w:rPr>
          <w:rFonts w:ascii="Arial Narrow" w:eastAsia="TimesNewRoman" w:hAnsi="Arial Narrow" w:cs="Calibri"/>
        </w:rPr>
        <w:t>ř</w:t>
      </w:r>
      <w:r w:rsidRPr="00630E11">
        <w:rPr>
          <w:rFonts w:ascii="Arial Narrow" w:hAnsi="Arial Narrow" w:cs="Calibri"/>
        </w:rPr>
        <w:t>edepsaných přejímacích zkoušek a test</w:t>
      </w:r>
      <w:r w:rsidRPr="00630E11">
        <w:rPr>
          <w:rFonts w:ascii="Arial Narrow" w:eastAsia="TimesNewRoman" w:hAnsi="Arial Narrow" w:cs="Calibri"/>
        </w:rPr>
        <w:t xml:space="preserve">ů (výchozí </w:t>
      </w:r>
      <w:proofErr w:type="spellStart"/>
      <w:r w:rsidRPr="00630E11">
        <w:rPr>
          <w:rFonts w:ascii="Arial Narrow" w:eastAsia="TimesNewRoman" w:hAnsi="Arial Narrow" w:cs="Calibri"/>
        </w:rPr>
        <w:t>elektrorevize</w:t>
      </w:r>
      <w:proofErr w:type="spellEnd"/>
      <w:r w:rsidRPr="00630E11">
        <w:rPr>
          <w:rFonts w:ascii="Arial Narrow" w:eastAsia="TimesNewRoman" w:hAnsi="Arial Narrow" w:cs="Calibri"/>
        </w:rPr>
        <w:t xml:space="preserve"> atd.)</w:t>
      </w:r>
      <w:r w:rsidRPr="00630E11">
        <w:rPr>
          <w:rFonts w:ascii="Arial Narrow" w:hAnsi="Arial Narrow" w:cs="Calibri"/>
        </w:rPr>
        <w:t>, ov</w:t>
      </w:r>
      <w:r w:rsidRPr="00630E11">
        <w:rPr>
          <w:rFonts w:ascii="Arial Narrow" w:eastAsia="TimesNewRoman" w:hAnsi="Arial Narrow" w:cs="Calibri"/>
        </w:rPr>
        <w:t>ěř</w:t>
      </w:r>
      <w:r w:rsidRPr="00630E11">
        <w:rPr>
          <w:rFonts w:ascii="Arial Narrow" w:hAnsi="Arial Narrow" w:cs="Calibri"/>
        </w:rPr>
        <w:t>ení deklarovaných technických parametr</w:t>
      </w:r>
      <w:r w:rsidRPr="00630E11">
        <w:rPr>
          <w:rFonts w:ascii="Arial Narrow" w:eastAsia="TimesNewRoman" w:hAnsi="Arial Narrow" w:cs="Calibri"/>
        </w:rPr>
        <w:t>ů. Př</w:t>
      </w:r>
      <w:r w:rsidRPr="00630E11">
        <w:rPr>
          <w:rFonts w:ascii="Arial Narrow" w:hAnsi="Arial Narrow" w:cs="Calibri"/>
        </w:rPr>
        <w:t>edm</w:t>
      </w:r>
      <w:r w:rsidRPr="00630E11">
        <w:rPr>
          <w:rFonts w:ascii="Arial Narrow" w:eastAsia="TimesNewRoman" w:hAnsi="Arial Narrow" w:cs="Calibri"/>
        </w:rPr>
        <w:t>ě</w:t>
      </w:r>
      <w:r w:rsidRPr="00630E11">
        <w:rPr>
          <w:rFonts w:ascii="Arial Narrow" w:hAnsi="Arial Narrow" w:cs="Calibri"/>
        </w:rPr>
        <w:t>t ve</w:t>
      </w:r>
      <w:r w:rsidRPr="00630E11">
        <w:rPr>
          <w:rFonts w:ascii="Arial Narrow" w:eastAsia="TimesNewRoman" w:hAnsi="Arial Narrow" w:cs="Calibri"/>
        </w:rPr>
        <w:t>ř</w:t>
      </w:r>
      <w:r w:rsidRPr="00630E11">
        <w:rPr>
          <w:rFonts w:ascii="Arial Narrow" w:hAnsi="Arial Narrow" w:cs="Calibri"/>
        </w:rPr>
        <w:t>ejné zakázky musí spl</w:t>
      </w:r>
      <w:r w:rsidRPr="00630E11">
        <w:rPr>
          <w:rFonts w:ascii="Arial Narrow" w:eastAsia="TimesNewRoman" w:hAnsi="Arial Narrow" w:cs="Calibri"/>
        </w:rPr>
        <w:t>ň</w:t>
      </w:r>
      <w:r w:rsidRPr="00630E11">
        <w:rPr>
          <w:rFonts w:ascii="Arial Narrow" w:hAnsi="Arial Narrow" w:cs="Calibri"/>
        </w:rPr>
        <w:t>ovat veškeré požadavky na n</w:t>
      </w:r>
      <w:r w:rsidRPr="00630E11">
        <w:rPr>
          <w:rFonts w:ascii="Arial Narrow" w:eastAsia="TimesNewRoman" w:hAnsi="Arial Narrow" w:cs="Calibri"/>
        </w:rPr>
        <w:t>ě</w:t>
      </w:r>
      <w:r w:rsidRPr="00630E11">
        <w:rPr>
          <w:rFonts w:ascii="Arial Narrow" w:hAnsi="Arial Narrow" w:cs="Calibri"/>
        </w:rPr>
        <w:t>j kladené zákonnými p</w:t>
      </w:r>
      <w:r w:rsidRPr="00630E11">
        <w:rPr>
          <w:rFonts w:ascii="Arial Narrow" w:eastAsia="TimesNewRoman" w:hAnsi="Arial Narrow" w:cs="Calibri"/>
        </w:rPr>
        <w:t>ř</w:t>
      </w:r>
      <w:r w:rsidRPr="00630E11">
        <w:rPr>
          <w:rFonts w:ascii="Arial Narrow" w:hAnsi="Arial Narrow" w:cs="Calibri"/>
        </w:rPr>
        <w:t xml:space="preserve">edpisy </w:t>
      </w:r>
      <w:r w:rsidRPr="00630E11">
        <w:rPr>
          <w:rFonts w:ascii="Arial Narrow" w:eastAsia="TimesNewRoman" w:hAnsi="Arial Narrow" w:cs="Calibri"/>
        </w:rPr>
        <w:t>Č</w:t>
      </w:r>
      <w:r w:rsidRPr="00630E11">
        <w:rPr>
          <w:rFonts w:ascii="Arial Narrow" w:hAnsi="Arial Narrow" w:cs="Calibri"/>
        </w:rPr>
        <w:t>eské republiky.</w:t>
      </w:r>
    </w:p>
    <w:p w:rsidR="00DB2AC7" w:rsidRPr="00630E11" w:rsidRDefault="00DB2AC7" w:rsidP="00921CB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630E11">
        <w:rPr>
          <w:rFonts w:ascii="Arial Narrow" w:hAnsi="Arial Narrow" w:cs="Calibri"/>
        </w:rPr>
        <w:t>Zadavatel požaduje instruktáž zaměstnanců</w:t>
      </w:r>
      <w:r w:rsidRPr="00630E11">
        <w:rPr>
          <w:rFonts w:ascii="Arial Narrow" w:eastAsia="TimesNewRoman" w:hAnsi="Arial Narrow" w:cs="Calibri"/>
        </w:rPr>
        <w:t xml:space="preserve"> </w:t>
      </w:r>
      <w:r w:rsidRPr="00630E11">
        <w:rPr>
          <w:rFonts w:ascii="Arial Narrow" w:hAnsi="Arial Narrow" w:cs="Calibri"/>
        </w:rPr>
        <w:t xml:space="preserve">zadavatele pro plné uživatelské užívání </w:t>
      </w:r>
      <w:r w:rsidRPr="00630E11">
        <w:rPr>
          <w:rFonts w:ascii="Arial Narrow" w:eastAsia="TimesNewRoman" w:hAnsi="Arial Narrow" w:cs="Calibri"/>
        </w:rPr>
        <w:t>přístroje</w:t>
      </w:r>
      <w:r w:rsidRPr="00630E11">
        <w:rPr>
          <w:rFonts w:ascii="Arial Narrow" w:hAnsi="Arial Narrow" w:cs="Calibri"/>
        </w:rPr>
        <w:t xml:space="preserve"> a pro prová</w:t>
      </w:r>
      <w:r w:rsidRPr="00630E11">
        <w:rPr>
          <w:rFonts w:ascii="Arial Narrow" w:eastAsia="TimesNewRoman" w:hAnsi="Arial Narrow" w:cs="Calibri"/>
        </w:rPr>
        <w:t>dě</w:t>
      </w:r>
      <w:r w:rsidRPr="00630E11">
        <w:rPr>
          <w:rFonts w:ascii="Arial Narrow" w:hAnsi="Arial Narrow" w:cs="Calibri"/>
        </w:rPr>
        <w:t>ní instruktáží dalších pracovní</w:t>
      </w:r>
      <w:r w:rsidRPr="00630E11">
        <w:rPr>
          <w:rFonts w:ascii="Arial Narrow" w:eastAsia="TimesNewRoman" w:hAnsi="Arial Narrow" w:cs="Calibri"/>
        </w:rPr>
        <w:t xml:space="preserve">ků </w:t>
      </w:r>
      <w:r w:rsidRPr="00630E11">
        <w:rPr>
          <w:rFonts w:ascii="Arial Narrow" w:hAnsi="Arial Narrow" w:cs="Calibri"/>
        </w:rPr>
        <w:t xml:space="preserve">zadavatele. </w:t>
      </w:r>
    </w:p>
    <w:p w:rsidR="00DB2AC7" w:rsidRPr="00630E11" w:rsidRDefault="00DB2AC7" w:rsidP="00921CB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630E11">
        <w:rPr>
          <w:rFonts w:ascii="Arial Narrow" w:hAnsi="Arial Narrow" w:cs="Calibri"/>
        </w:rPr>
        <w:t>Sou</w:t>
      </w:r>
      <w:r w:rsidRPr="00630E11">
        <w:rPr>
          <w:rFonts w:ascii="Arial Narrow" w:eastAsia="TimesNewRoman" w:hAnsi="Arial Narrow" w:cs="Calibri"/>
        </w:rPr>
        <w:t>č</w:t>
      </w:r>
      <w:r w:rsidRPr="00630E11">
        <w:rPr>
          <w:rFonts w:ascii="Arial Narrow" w:hAnsi="Arial Narrow" w:cs="Calibri"/>
        </w:rPr>
        <w:t xml:space="preserve">ástí dodávky musí být </w:t>
      </w:r>
      <w:r w:rsidRPr="00630E11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630E11">
        <w:rPr>
          <w:rFonts w:ascii="Arial Narrow" w:eastAsia="TimesNewRoman" w:hAnsi="Arial Narrow" w:cs="Calibri"/>
        </w:rPr>
        <w:t>declaration</w:t>
      </w:r>
      <w:proofErr w:type="spellEnd"/>
      <w:r w:rsidRPr="00630E11">
        <w:rPr>
          <w:rFonts w:ascii="Arial Narrow" w:eastAsia="TimesNewRoman" w:hAnsi="Arial Narrow" w:cs="Calibri"/>
        </w:rPr>
        <w:t xml:space="preserve">) a další dle zákona č. 268/2014 Sb. ve znění pozdějších předpisů a nařízení vlády ČR č. 336/2004 Sb. ve znění pozdějších předpisů, v případě zařízení se zdroji ion. </w:t>
      </w:r>
      <w:proofErr w:type="gramStart"/>
      <w:r w:rsidRPr="00630E11">
        <w:rPr>
          <w:rFonts w:ascii="Arial Narrow" w:eastAsia="TimesNewRoman" w:hAnsi="Arial Narrow" w:cs="Calibri"/>
        </w:rPr>
        <w:t>záření</w:t>
      </w:r>
      <w:proofErr w:type="gramEnd"/>
      <w:r w:rsidRPr="00630E11">
        <w:rPr>
          <w:rFonts w:ascii="Arial Narrow" w:eastAsia="TimesNewRoman" w:hAnsi="Arial Narrow" w:cs="Calibri"/>
        </w:rPr>
        <w:t xml:space="preserve"> i  dokumentaci dle z. č. 18/1997 Sb. a prováděcích předpisů zejména </w:t>
      </w:r>
      <w:proofErr w:type="spellStart"/>
      <w:r w:rsidRPr="00630E11">
        <w:rPr>
          <w:rFonts w:ascii="Arial Narrow" w:eastAsia="TimesNewRoman" w:hAnsi="Arial Narrow" w:cs="Calibri"/>
        </w:rPr>
        <w:t>vyhl</w:t>
      </w:r>
      <w:proofErr w:type="spellEnd"/>
      <w:r w:rsidRPr="00630E11">
        <w:rPr>
          <w:rFonts w:ascii="Arial Narrow" w:eastAsia="TimesNewRoman" w:hAnsi="Arial Narrow" w:cs="Calibri"/>
        </w:rPr>
        <w:t xml:space="preserve">. č. 307/2002 v posledním znění. </w:t>
      </w:r>
    </w:p>
    <w:p w:rsidR="00DB2AC7" w:rsidRPr="00630E11" w:rsidRDefault="00DB2AC7" w:rsidP="00921CB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630E11">
        <w:rPr>
          <w:rFonts w:ascii="Arial Narrow" w:hAnsi="Arial Narrow" w:cs="Calibri"/>
        </w:rPr>
        <w:t>Záruční doba v trvání min. 36 měsíců</w:t>
      </w:r>
    </w:p>
    <w:p w:rsidR="00DB2AC7" w:rsidRPr="00331CE8" w:rsidRDefault="00DB2AC7" w:rsidP="0074264E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  <w:bookmarkStart w:id="0" w:name="_GoBack"/>
      <w:bookmarkEnd w:id="0"/>
    </w:p>
    <w:sectPr w:rsidR="00DB2AC7" w:rsidRPr="00331CE8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948" w:rsidRDefault="00175948" w:rsidP="0094187F">
      <w:pPr>
        <w:spacing w:after="0" w:line="240" w:lineRule="auto"/>
      </w:pPr>
      <w:r>
        <w:separator/>
      </w:r>
    </w:p>
  </w:endnote>
  <w:endnote w:type="continuationSeparator" w:id="0">
    <w:p w:rsidR="00175948" w:rsidRDefault="00175948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948" w:rsidRDefault="00175948" w:rsidP="0094187F">
      <w:pPr>
        <w:spacing w:after="0" w:line="240" w:lineRule="auto"/>
      </w:pPr>
      <w:r>
        <w:separator/>
      </w:r>
    </w:p>
  </w:footnote>
  <w:footnote w:type="continuationSeparator" w:id="0">
    <w:p w:rsidR="00175948" w:rsidRDefault="00175948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AC7" w:rsidRDefault="0017594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452.25pt;height:68.25pt;visibility:visible" filled="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1DD52465"/>
    <w:multiLevelType w:val="multilevel"/>
    <w:tmpl w:val="C55AB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">
    <w:nsid w:val="200D5C45"/>
    <w:multiLevelType w:val="hybridMultilevel"/>
    <w:tmpl w:val="2FF2B26A"/>
    <w:lvl w:ilvl="0" w:tplc="4DA40D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AD0846"/>
    <w:multiLevelType w:val="hybridMultilevel"/>
    <w:tmpl w:val="368C090C"/>
    <w:lvl w:ilvl="0" w:tplc="4DA40D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BEF7D0B"/>
    <w:multiLevelType w:val="hybridMultilevel"/>
    <w:tmpl w:val="BC84C564"/>
    <w:lvl w:ilvl="0" w:tplc="6FE634BE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B13A6D"/>
    <w:multiLevelType w:val="hybridMultilevel"/>
    <w:tmpl w:val="2D28C1E0"/>
    <w:lvl w:ilvl="0" w:tplc="4DA40D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EF5"/>
    <w:rsid w:val="00001999"/>
    <w:rsid w:val="00002D11"/>
    <w:rsid w:val="00035888"/>
    <w:rsid w:val="0003609B"/>
    <w:rsid w:val="00080E7A"/>
    <w:rsid w:val="00084930"/>
    <w:rsid w:val="000912F4"/>
    <w:rsid w:val="0009281D"/>
    <w:rsid w:val="000A0AD7"/>
    <w:rsid w:val="000A1DA4"/>
    <w:rsid w:val="000C672A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75948"/>
    <w:rsid w:val="001963C7"/>
    <w:rsid w:val="001A0406"/>
    <w:rsid w:val="001D63E4"/>
    <w:rsid w:val="001E408B"/>
    <w:rsid w:val="001F39CD"/>
    <w:rsid w:val="00201492"/>
    <w:rsid w:val="00205D05"/>
    <w:rsid w:val="00220A3F"/>
    <w:rsid w:val="002350D6"/>
    <w:rsid w:val="00235ACD"/>
    <w:rsid w:val="0023636A"/>
    <w:rsid w:val="00237EA7"/>
    <w:rsid w:val="00242FBA"/>
    <w:rsid w:val="002507D9"/>
    <w:rsid w:val="00283300"/>
    <w:rsid w:val="00296982"/>
    <w:rsid w:val="002A47B8"/>
    <w:rsid w:val="002B6598"/>
    <w:rsid w:val="002B6D33"/>
    <w:rsid w:val="002D65CC"/>
    <w:rsid w:val="002D7CF4"/>
    <w:rsid w:val="002E474D"/>
    <w:rsid w:val="002E5267"/>
    <w:rsid w:val="002F2620"/>
    <w:rsid w:val="002F656C"/>
    <w:rsid w:val="00331CE8"/>
    <w:rsid w:val="00334D27"/>
    <w:rsid w:val="00340915"/>
    <w:rsid w:val="00364A77"/>
    <w:rsid w:val="003744B6"/>
    <w:rsid w:val="00383955"/>
    <w:rsid w:val="00390C8E"/>
    <w:rsid w:val="003A76C0"/>
    <w:rsid w:val="003B45CE"/>
    <w:rsid w:val="003B75E9"/>
    <w:rsid w:val="003C7E59"/>
    <w:rsid w:val="004012AD"/>
    <w:rsid w:val="00405E4F"/>
    <w:rsid w:val="00407119"/>
    <w:rsid w:val="00425DD3"/>
    <w:rsid w:val="004274A1"/>
    <w:rsid w:val="00455B5D"/>
    <w:rsid w:val="00460C24"/>
    <w:rsid w:val="004B45F0"/>
    <w:rsid w:val="004C5585"/>
    <w:rsid w:val="004C6531"/>
    <w:rsid w:val="004D1C64"/>
    <w:rsid w:val="004F6CCA"/>
    <w:rsid w:val="00500D5E"/>
    <w:rsid w:val="005126C5"/>
    <w:rsid w:val="005220A6"/>
    <w:rsid w:val="00544049"/>
    <w:rsid w:val="00563015"/>
    <w:rsid w:val="0056407D"/>
    <w:rsid w:val="00584152"/>
    <w:rsid w:val="005879CF"/>
    <w:rsid w:val="005904AA"/>
    <w:rsid w:val="005A5F72"/>
    <w:rsid w:val="005C108D"/>
    <w:rsid w:val="005C2ADC"/>
    <w:rsid w:val="005C6F85"/>
    <w:rsid w:val="005F782D"/>
    <w:rsid w:val="00605C53"/>
    <w:rsid w:val="00630E11"/>
    <w:rsid w:val="0064450E"/>
    <w:rsid w:val="0067285C"/>
    <w:rsid w:val="00674181"/>
    <w:rsid w:val="00681D9D"/>
    <w:rsid w:val="0068310C"/>
    <w:rsid w:val="00685FAB"/>
    <w:rsid w:val="00697C27"/>
    <w:rsid w:val="006B0A65"/>
    <w:rsid w:val="006B40A7"/>
    <w:rsid w:val="006C7100"/>
    <w:rsid w:val="00726AF4"/>
    <w:rsid w:val="00735064"/>
    <w:rsid w:val="0073561B"/>
    <w:rsid w:val="0074264E"/>
    <w:rsid w:val="00754E53"/>
    <w:rsid w:val="00770B56"/>
    <w:rsid w:val="007756C7"/>
    <w:rsid w:val="007820D6"/>
    <w:rsid w:val="00792641"/>
    <w:rsid w:val="00793B73"/>
    <w:rsid w:val="00794187"/>
    <w:rsid w:val="007A1AAA"/>
    <w:rsid w:val="007D07EE"/>
    <w:rsid w:val="007D0E2A"/>
    <w:rsid w:val="007D4F3B"/>
    <w:rsid w:val="007E5354"/>
    <w:rsid w:val="007F4F9C"/>
    <w:rsid w:val="008060FD"/>
    <w:rsid w:val="0083015A"/>
    <w:rsid w:val="00834B7F"/>
    <w:rsid w:val="00842604"/>
    <w:rsid w:val="008434C0"/>
    <w:rsid w:val="00852140"/>
    <w:rsid w:val="00863568"/>
    <w:rsid w:val="008B143B"/>
    <w:rsid w:val="008D2A07"/>
    <w:rsid w:val="008E145D"/>
    <w:rsid w:val="008F45EB"/>
    <w:rsid w:val="009103C7"/>
    <w:rsid w:val="00921A86"/>
    <w:rsid w:val="00921CB4"/>
    <w:rsid w:val="00931B1A"/>
    <w:rsid w:val="0094187F"/>
    <w:rsid w:val="00950DB3"/>
    <w:rsid w:val="00951D5B"/>
    <w:rsid w:val="00957BBC"/>
    <w:rsid w:val="009A35AE"/>
    <w:rsid w:val="009A3768"/>
    <w:rsid w:val="009B4CAC"/>
    <w:rsid w:val="009F1406"/>
    <w:rsid w:val="009F63A2"/>
    <w:rsid w:val="00A03B2F"/>
    <w:rsid w:val="00A32883"/>
    <w:rsid w:val="00A362F0"/>
    <w:rsid w:val="00A37531"/>
    <w:rsid w:val="00A42CE3"/>
    <w:rsid w:val="00A42DD7"/>
    <w:rsid w:val="00A53717"/>
    <w:rsid w:val="00A873E6"/>
    <w:rsid w:val="00AA0E0A"/>
    <w:rsid w:val="00AA3B3A"/>
    <w:rsid w:val="00AA5358"/>
    <w:rsid w:val="00AC07A2"/>
    <w:rsid w:val="00AC2D28"/>
    <w:rsid w:val="00AC4EDB"/>
    <w:rsid w:val="00AD5DB6"/>
    <w:rsid w:val="00AE2CC9"/>
    <w:rsid w:val="00B148AB"/>
    <w:rsid w:val="00B57452"/>
    <w:rsid w:val="00B8121A"/>
    <w:rsid w:val="00BA5971"/>
    <w:rsid w:val="00BC0D12"/>
    <w:rsid w:val="00C15353"/>
    <w:rsid w:val="00C2257E"/>
    <w:rsid w:val="00C2470D"/>
    <w:rsid w:val="00C264F0"/>
    <w:rsid w:val="00C31BD4"/>
    <w:rsid w:val="00C521D9"/>
    <w:rsid w:val="00C80E34"/>
    <w:rsid w:val="00C8102B"/>
    <w:rsid w:val="00C845DF"/>
    <w:rsid w:val="00C97169"/>
    <w:rsid w:val="00CA041F"/>
    <w:rsid w:val="00CA65A7"/>
    <w:rsid w:val="00CD2DDC"/>
    <w:rsid w:val="00CD58B1"/>
    <w:rsid w:val="00CF59DB"/>
    <w:rsid w:val="00D0395B"/>
    <w:rsid w:val="00D05965"/>
    <w:rsid w:val="00D05F68"/>
    <w:rsid w:val="00D138CE"/>
    <w:rsid w:val="00D20CAC"/>
    <w:rsid w:val="00D47E5E"/>
    <w:rsid w:val="00D54EF5"/>
    <w:rsid w:val="00D6360E"/>
    <w:rsid w:val="00D63D0A"/>
    <w:rsid w:val="00D669E7"/>
    <w:rsid w:val="00D74E38"/>
    <w:rsid w:val="00D833A0"/>
    <w:rsid w:val="00D948E2"/>
    <w:rsid w:val="00DA3AE4"/>
    <w:rsid w:val="00DB27DD"/>
    <w:rsid w:val="00DB2AC7"/>
    <w:rsid w:val="00DC1683"/>
    <w:rsid w:val="00DF53E1"/>
    <w:rsid w:val="00DF6310"/>
    <w:rsid w:val="00DF6A3A"/>
    <w:rsid w:val="00E16BDB"/>
    <w:rsid w:val="00E227D5"/>
    <w:rsid w:val="00E31009"/>
    <w:rsid w:val="00E57333"/>
    <w:rsid w:val="00E8776D"/>
    <w:rsid w:val="00E96749"/>
    <w:rsid w:val="00E97797"/>
    <w:rsid w:val="00EC18FB"/>
    <w:rsid w:val="00EE00F9"/>
    <w:rsid w:val="00F219EB"/>
    <w:rsid w:val="00F2746C"/>
    <w:rsid w:val="00F327F1"/>
    <w:rsid w:val="00F32F78"/>
    <w:rsid w:val="00F62B77"/>
    <w:rsid w:val="00F74676"/>
    <w:rsid w:val="00F7510D"/>
    <w:rsid w:val="00FC0C98"/>
    <w:rsid w:val="00FD68D5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754E53"/>
    <w:pPr>
      <w:keepNext/>
      <w:keepLines/>
      <w:numPr>
        <w:numId w:val="5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754E53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754E53"/>
    <w:pPr>
      <w:keepNext/>
      <w:keepLines/>
      <w:numPr>
        <w:ilvl w:val="2"/>
        <w:numId w:val="5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754E53"/>
    <w:pPr>
      <w:keepNext/>
      <w:keepLines/>
      <w:numPr>
        <w:ilvl w:val="3"/>
        <w:numId w:val="5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754E53"/>
    <w:pPr>
      <w:keepNext/>
      <w:keepLines/>
      <w:numPr>
        <w:ilvl w:val="4"/>
        <w:numId w:val="5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754E53"/>
    <w:pPr>
      <w:keepNext/>
      <w:keepLines/>
      <w:numPr>
        <w:ilvl w:val="5"/>
        <w:numId w:val="5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754E53"/>
    <w:pPr>
      <w:keepNext/>
      <w:keepLines/>
      <w:numPr>
        <w:ilvl w:val="6"/>
        <w:numId w:val="5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754E53"/>
    <w:pPr>
      <w:keepNext/>
      <w:keepLines/>
      <w:numPr>
        <w:ilvl w:val="7"/>
        <w:numId w:val="5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754E53"/>
    <w:pPr>
      <w:keepNext/>
      <w:keepLines/>
      <w:numPr>
        <w:ilvl w:val="8"/>
        <w:numId w:val="5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/>
      <w:b/>
      <w:color w:val="365F91"/>
      <w:sz w:val="28"/>
      <w:lang w:eastAsia="en-US"/>
    </w:rPr>
  </w:style>
  <w:style w:type="character" w:customStyle="1" w:styleId="Nadpis2Char">
    <w:name w:val="Nadpis 2 Char"/>
    <w:link w:val="Nadpis2"/>
    <w:uiPriority w:val="99"/>
    <w:locked/>
    <w:rsid w:val="00754E53"/>
    <w:rPr>
      <w:rFonts w:ascii="Cambria" w:hAnsi="Cambria"/>
      <w:b/>
      <w:sz w:val="26"/>
      <w:lang w:eastAsia="en-US"/>
    </w:rPr>
  </w:style>
  <w:style w:type="character" w:customStyle="1" w:styleId="Nadpis3Char">
    <w:name w:val="Nadpis 3 Char"/>
    <w:link w:val="Nadpis3"/>
    <w:uiPriority w:val="99"/>
    <w:locked/>
    <w:rPr>
      <w:rFonts w:ascii="Cambria" w:hAnsi="Cambria"/>
      <w:b/>
      <w:color w:val="4F81BD"/>
      <w:sz w:val="22"/>
      <w:lang w:eastAsia="en-US"/>
    </w:rPr>
  </w:style>
  <w:style w:type="character" w:customStyle="1" w:styleId="Nadpis4Char">
    <w:name w:val="Nadpis 4 Char"/>
    <w:link w:val="Nadpis4"/>
    <w:uiPriority w:val="99"/>
    <w:locked/>
    <w:rPr>
      <w:rFonts w:ascii="Cambria" w:hAnsi="Cambria"/>
      <w:b/>
      <w:i/>
      <w:color w:val="4F81BD"/>
      <w:sz w:val="22"/>
      <w:lang w:eastAsia="en-US"/>
    </w:rPr>
  </w:style>
  <w:style w:type="character" w:customStyle="1" w:styleId="Nadpis5Char">
    <w:name w:val="Nadpis 5 Char"/>
    <w:link w:val="Nadpis5"/>
    <w:uiPriority w:val="99"/>
    <w:locked/>
    <w:rPr>
      <w:rFonts w:ascii="Cambria" w:hAnsi="Cambria"/>
      <w:color w:val="243F60"/>
      <w:sz w:val="22"/>
      <w:lang w:eastAsia="en-US"/>
    </w:rPr>
  </w:style>
  <w:style w:type="character" w:customStyle="1" w:styleId="Nadpis6Char">
    <w:name w:val="Nadpis 6 Char"/>
    <w:link w:val="Nadpis6"/>
    <w:uiPriority w:val="99"/>
    <w:locked/>
    <w:rPr>
      <w:rFonts w:ascii="Cambria" w:hAnsi="Cambria"/>
      <w:i/>
      <w:color w:val="243F60"/>
      <w:sz w:val="22"/>
      <w:lang w:eastAsia="en-US"/>
    </w:rPr>
  </w:style>
  <w:style w:type="character" w:customStyle="1" w:styleId="Nadpis7Char">
    <w:name w:val="Nadpis 7 Char"/>
    <w:link w:val="Nadpis7"/>
    <w:uiPriority w:val="99"/>
    <w:locked/>
    <w:rPr>
      <w:rFonts w:ascii="Cambria" w:hAnsi="Cambria"/>
      <w:i/>
      <w:color w:val="404040"/>
      <w:sz w:val="22"/>
      <w:lang w:eastAsia="en-US"/>
    </w:rPr>
  </w:style>
  <w:style w:type="character" w:customStyle="1" w:styleId="Nadpis8Char">
    <w:name w:val="Nadpis 8 Char"/>
    <w:link w:val="Nadpis8"/>
    <w:uiPriority w:val="99"/>
    <w:locked/>
    <w:rPr>
      <w:rFonts w:ascii="Cambria" w:hAnsi="Cambria"/>
      <w:color w:val="404040"/>
      <w:lang w:eastAsia="en-US"/>
    </w:rPr>
  </w:style>
  <w:style w:type="character" w:customStyle="1" w:styleId="Nadpis9Char">
    <w:name w:val="Nadpis 9 Char"/>
    <w:link w:val="Nadpis9"/>
    <w:uiPriority w:val="99"/>
    <w:locked/>
    <w:rPr>
      <w:rFonts w:ascii="Cambria" w:hAnsi="Cambria"/>
      <w:i/>
      <w:color w:val="404040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/>
      <w:sz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/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/>
      <w:b/>
      <w:sz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94187F"/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94187F"/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685FAB"/>
    <w:rPr>
      <w:rFonts w:ascii="Times New Roman" w:hAnsi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331CE8"/>
    <w:pPr>
      <w:ind w:left="720"/>
      <w:contextualSpacing/>
    </w:pPr>
    <w:rPr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331CE8"/>
    <w:rPr>
      <w:rFonts w:ascii="Calibri" w:hAnsi="Calibri"/>
      <w:sz w:val="22"/>
      <w:lang w:val="cs-CZ" w:eastAsia="en-US"/>
    </w:rPr>
  </w:style>
  <w:style w:type="paragraph" w:customStyle="1" w:styleId="Bezmezer1">
    <w:name w:val="Bez mezer1"/>
    <w:link w:val="BezmezerChar"/>
    <w:uiPriority w:val="99"/>
    <w:rsid w:val="00331CE8"/>
    <w:pPr>
      <w:jc w:val="both"/>
    </w:pPr>
    <w:rPr>
      <w:rFonts w:eastAsia="Times New Roman"/>
      <w:sz w:val="22"/>
      <w:lang w:eastAsia="en-US"/>
    </w:rPr>
  </w:style>
  <w:style w:type="character" w:customStyle="1" w:styleId="BezmezerChar">
    <w:name w:val="Bez mezer Char"/>
    <w:link w:val="Bezmezer1"/>
    <w:uiPriority w:val="99"/>
    <w:locked/>
    <w:rsid w:val="00331CE8"/>
    <w:rPr>
      <w:rFonts w:eastAsia="Times New Roman"/>
      <w:sz w:val="22"/>
      <w:lang w:val="cs-CZ" w:eastAsia="en-US"/>
    </w:rPr>
  </w:style>
  <w:style w:type="paragraph" w:customStyle="1" w:styleId="Standard">
    <w:name w:val="Standard"/>
    <w:uiPriority w:val="99"/>
    <w:rsid w:val="00331CE8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1178</Words>
  <Characters>6951</Characters>
  <Application>Microsoft Office Word</Application>
  <DocSecurity>0</DocSecurity>
  <Lines>57</Lines>
  <Paragraphs>16</Paragraphs>
  <ScaleCrop>false</ScaleCrop>
  <Company>HP</Company>
  <LinksUpToDate>false</LinksUpToDate>
  <CharactersWithSpaces>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kucera</cp:lastModifiedBy>
  <cp:revision>8</cp:revision>
  <dcterms:created xsi:type="dcterms:W3CDTF">2015-06-08T05:47:00Z</dcterms:created>
  <dcterms:modified xsi:type="dcterms:W3CDTF">2015-07-08T14:42:00Z</dcterms:modified>
</cp:coreProperties>
</file>